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A175" w14:textId="77777777" w:rsidR="00BD6B3E" w:rsidRPr="00524A7D" w:rsidRDefault="00BD6B3E">
      <w:pPr>
        <w:rPr>
          <w:rFonts w:ascii="Arial" w:hAnsi="Arial" w:cs="Arial"/>
          <w:sz w:val="20"/>
          <w:szCs w:val="20"/>
        </w:rPr>
      </w:pPr>
    </w:p>
    <w:p w14:paraId="06D3D9CD" w14:textId="77777777" w:rsidR="00BD6B3E" w:rsidRPr="00524A7D" w:rsidRDefault="00BD6B3E" w:rsidP="00BD6B3E">
      <w:pPr>
        <w:pStyle w:val="Heading1"/>
        <w:rPr>
          <w:rFonts w:ascii="Arial" w:hAnsi="Arial" w:cs="Arial"/>
          <w:color w:val="auto"/>
          <w:sz w:val="20"/>
          <w:szCs w:val="20"/>
        </w:rPr>
      </w:pPr>
      <w:bookmarkStart w:id="0" w:name="_Toc232416657"/>
      <w:r w:rsidRPr="00524A7D">
        <w:rPr>
          <w:rFonts w:ascii="Arial" w:hAnsi="Arial" w:cs="Arial"/>
          <w:color w:val="auto"/>
          <w:sz w:val="20"/>
          <w:szCs w:val="20"/>
        </w:rPr>
        <w:t xml:space="preserve">Appendix 2 </w:t>
      </w:r>
      <w:r w:rsidRPr="00524A7D">
        <w:rPr>
          <w:rFonts w:ascii="Arial" w:hAnsi="Arial" w:cs="Arial"/>
          <w:b w:val="0"/>
          <w:color w:val="auto"/>
          <w:sz w:val="20"/>
          <w:szCs w:val="20"/>
        </w:rPr>
        <w:t xml:space="preserve">– Format for Faculty Resumes for </w:t>
      </w:r>
      <w:r w:rsidRPr="00524A7D">
        <w:rPr>
          <w:rFonts w:ascii="Arial" w:hAnsi="Arial" w:cs="Arial"/>
          <w:b w:val="0"/>
          <w:i/>
          <w:color w:val="auto"/>
          <w:sz w:val="20"/>
          <w:szCs w:val="20"/>
        </w:rPr>
        <w:t>APRs</w:t>
      </w:r>
      <w:bookmarkEnd w:id="0"/>
    </w:p>
    <w:p w14:paraId="08574E37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 xml:space="preserve">Name: </w:t>
      </w:r>
      <w:proofErr w:type="spellStart"/>
      <w:r w:rsidR="00334503" w:rsidRPr="00524A7D">
        <w:rPr>
          <w:rFonts w:ascii="Arial" w:hAnsi="Arial" w:cs="Arial"/>
          <w:sz w:val="20"/>
          <w:szCs w:val="20"/>
        </w:rPr>
        <w:t>Anat</w:t>
      </w:r>
      <w:proofErr w:type="spellEnd"/>
      <w:r w:rsidR="00334503" w:rsidRPr="00524A7D">
        <w:rPr>
          <w:rFonts w:ascii="Arial" w:hAnsi="Arial" w:cs="Arial"/>
          <w:sz w:val="20"/>
          <w:szCs w:val="20"/>
        </w:rPr>
        <w:t xml:space="preserve"> Geva</w:t>
      </w:r>
    </w:p>
    <w:p w14:paraId="18604510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462951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>Courses Taught (Two academic years prior to current visit):</w:t>
      </w:r>
    </w:p>
    <w:p w14:paraId="5EABCC3C" w14:textId="77777777" w:rsidR="00BD6B3E" w:rsidRPr="00524A7D" w:rsidRDefault="00334503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ARCH </w:t>
      </w:r>
      <w:proofErr w:type="gramStart"/>
      <w:r w:rsidRPr="00524A7D">
        <w:rPr>
          <w:rFonts w:ascii="Arial" w:hAnsi="Arial" w:cs="Arial"/>
          <w:sz w:val="20"/>
          <w:szCs w:val="20"/>
        </w:rPr>
        <w:t>649 Advanced</w:t>
      </w:r>
      <w:proofErr w:type="gramEnd"/>
      <w:r w:rsidRPr="00524A7D">
        <w:rPr>
          <w:rFonts w:ascii="Arial" w:hAnsi="Arial" w:cs="Arial"/>
          <w:sz w:val="20"/>
          <w:szCs w:val="20"/>
        </w:rPr>
        <w:t xml:space="preserve"> History of Building Technology</w:t>
      </w:r>
    </w:p>
    <w:p w14:paraId="7FC70265" w14:textId="77777777" w:rsidR="00334503" w:rsidRPr="00524A7D" w:rsidRDefault="00334503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ARCH 446 </w:t>
      </w:r>
      <w:proofErr w:type="gramStart"/>
      <w:r w:rsidRPr="00524A7D">
        <w:rPr>
          <w:rFonts w:ascii="Arial" w:hAnsi="Arial" w:cs="Arial"/>
          <w:sz w:val="20"/>
          <w:szCs w:val="20"/>
        </w:rPr>
        <w:t>Introduction</w:t>
      </w:r>
      <w:proofErr w:type="gramEnd"/>
      <w:r w:rsidRPr="00524A7D">
        <w:rPr>
          <w:rFonts w:ascii="Arial" w:hAnsi="Arial" w:cs="Arial"/>
          <w:sz w:val="20"/>
          <w:szCs w:val="20"/>
        </w:rPr>
        <w:t xml:space="preserve"> to Historic Preservation</w:t>
      </w:r>
    </w:p>
    <w:p w14:paraId="10B3CC6A" w14:textId="77777777" w:rsidR="00334503" w:rsidRPr="00524A7D" w:rsidRDefault="00334503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ARCH 406 Architectural </w:t>
      </w:r>
      <w:proofErr w:type="gramStart"/>
      <w:r w:rsidRPr="00524A7D">
        <w:rPr>
          <w:rFonts w:ascii="Arial" w:hAnsi="Arial" w:cs="Arial"/>
          <w:sz w:val="20"/>
          <w:szCs w:val="20"/>
        </w:rPr>
        <w:t>Design</w:t>
      </w:r>
      <w:proofErr w:type="gramEnd"/>
      <w:r w:rsidRPr="00524A7D">
        <w:rPr>
          <w:rFonts w:ascii="Arial" w:hAnsi="Arial" w:cs="Arial"/>
          <w:sz w:val="20"/>
          <w:szCs w:val="20"/>
        </w:rPr>
        <w:t xml:space="preserve"> V</w:t>
      </w:r>
    </w:p>
    <w:p w14:paraId="5CB5AB63" w14:textId="77777777" w:rsidR="00334503" w:rsidRPr="00524A7D" w:rsidRDefault="00334503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>ARCH 345 History of Building Technology</w:t>
      </w:r>
    </w:p>
    <w:p w14:paraId="407CED9A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3F15C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>Educational Credentials:</w:t>
      </w:r>
    </w:p>
    <w:p w14:paraId="793F03AD" w14:textId="77777777" w:rsidR="00BD6B3E" w:rsidRPr="00524A7D" w:rsidRDefault="00334503" w:rsidP="003345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524A7D">
        <w:rPr>
          <w:rFonts w:ascii="Arial" w:hAnsi="Arial" w:cs="Arial"/>
          <w:sz w:val="20"/>
          <w:szCs w:val="20"/>
        </w:rPr>
        <w:t>Ph.D. in Architecture.</w:t>
      </w:r>
      <w:proofErr w:type="gramEnd"/>
      <w:r w:rsidRPr="00524A7D">
        <w:rPr>
          <w:rFonts w:ascii="Arial" w:hAnsi="Arial" w:cs="Arial"/>
          <w:sz w:val="20"/>
          <w:szCs w:val="20"/>
        </w:rPr>
        <w:t xml:space="preserve"> Texas A&amp;M University 1995</w:t>
      </w:r>
      <w:r w:rsidRPr="00524A7D">
        <w:rPr>
          <w:rFonts w:ascii="Arial" w:hAnsi="Arial" w:cs="Arial"/>
          <w:sz w:val="20"/>
          <w:szCs w:val="20"/>
        </w:rPr>
        <w:tab/>
      </w:r>
    </w:p>
    <w:p w14:paraId="017CF8F7" w14:textId="77777777" w:rsidR="00BD6B3E" w:rsidRPr="00524A7D" w:rsidRDefault="00334503" w:rsidP="003345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24A7D">
        <w:rPr>
          <w:rFonts w:ascii="Arial" w:hAnsi="Arial" w:cs="Arial"/>
          <w:sz w:val="20"/>
          <w:szCs w:val="20"/>
        </w:rPr>
        <w:t>M.Arch</w:t>
      </w:r>
      <w:proofErr w:type="spellEnd"/>
      <w:r w:rsidRPr="00524A7D">
        <w:rPr>
          <w:rFonts w:ascii="Arial" w:hAnsi="Arial" w:cs="Arial"/>
          <w:sz w:val="20"/>
          <w:szCs w:val="20"/>
        </w:rPr>
        <w:t>.  The Ohio State University 1975</w:t>
      </w:r>
    </w:p>
    <w:p w14:paraId="3267CB9C" w14:textId="77777777" w:rsidR="00334503" w:rsidRPr="00524A7D" w:rsidRDefault="00334503" w:rsidP="003345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B.Sc. Architecture and City Planning. </w:t>
      </w:r>
      <w:proofErr w:type="spellStart"/>
      <w:r w:rsidRPr="00524A7D">
        <w:rPr>
          <w:rFonts w:ascii="Arial" w:hAnsi="Arial" w:cs="Arial"/>
          <w:sz w:val="20"/>
          <w:szCs w:val="20"/>
        </w:rPr>
        <w:t>Technion</w:t>
      </w:r>
      <w:proofErr w:type="spellEnd"/>
      <w:r w:rsidRPr="00524A7D">
        <w:rPr>
          <w:rFonts w:ascii="Arial" w:hAnsi="Arial" w:cs="Arial"/>
          <w:sz w:val="20"/>
          <w:szCs w:val="20"/>
        </w:rPr>
        <w:t>: Israel Institute of Technology 1973</w:t>
      </w:r>
    </w:p>
    <w:p w14:paraId="52FAFC22" w14:textId="77777777" w:rsidR="00334503" w:rsidRPr="00524A7D" w:rsidRDefault="00334503" w:rsidP="00334503">
      <w:pPr>
        <w:pStyle w:val="BlockText"/>
        <w:tabs>
          <w:tab w:val="left" w:pos="4680"/>
        </w:tabs>
        <w:ind w:left="0" w:right="0"/>
        <w:jc w:val="both"/>
        <w:rPr>
          <w:rFonts w:ascii="Arial" w:hAnsi="Arial" w:cs="Arial"/>
          <w:sz w:val="20"/>
        </w:rPr>
      </w:pPr>
      <w:r w:rsidRPr="00524A7D">
        <w:rPr>
          <w:rFonts w:ascii="Arial" w:hAnsi="Arial" w:cs="Arial"/>
          <w:sz w:val="20"/>
        </w:rPr>
        <w:t xml:space="preserve">Certificate in Historic Preservation.  Texas A&amp;M University 1995; </w:t>
      </w:r>
    </w:p>
    <w:p w14:paraId="01A78F3E" w14:textId="77777777" w:rsidR="00334503" w:rsidRPr="00524A7D" w:rsidRDefault="00334503" w:rsidP="00334503">
      <w:pPr>
        <w:pStyle w:val="BlockText"/>
        <w:tabs>
          <w:tab w:val="left" w:pos="4680"/>
        </w:tabs>
        <w:ind w:left="0" w:right="0"/>
        <w:jc w:val="both"/>
        <w:rPr>
          <w:rFonts w:ascii="Arial" w:hAnsi="Arial" w:cs="Arial"/>
          <w:sz w:val="20"/>
        </w:rPr>
      </w:pPr>
      <w:r w:rsidRPr="00524A7D">
        <w:rPr>
          <w:rFonts w:ascii="Arial" w:hAnsi="Arial" w:cs="Arial"/>
          <w:sz w:val="20"/>
        </w:rPr>
        <w:t>Certificate in Historic Preservation. Israel Association of Engineers and Architects 1990</w:t>
      </w:r>
    </w:p>
    <w:p w14:paraId="142EE217" w14:textId="77777777" w:rsidR="00334503" w:rsidRPr="00524A7D" w:rsidRDefault="00334503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A45868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>Teaching Experience:</w:t>
      </w:r>
    </w:p>
    <w:p w14:paraId="6CE08122" w14:textId="77777777" w:rsidR="00334503" w:rsidRPr="00524A7D" w:rsidRDefault="00334503" w:rsidP="003345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>Texas A&amp;M University Associate Professor of Architecture 2003 – Present</w:t>
      </w:r>
    </w:p>
    <w:p w14:paraId="7BC6D45B" w14:textId="77777777" w:rsidR="00BD6B3E" w:rsidRPr="00524A7D" w:rsidRDefault="00334503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>Texas A&amp;M University Assistant Professor of Architecture 2000-2002</w:t>
      </w:r>
    </w:p>
    <w:p w14:paraId="15CDB38D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6DF1E1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>Professional Experience:</w:t>
      </w:r>
    </w:p>
    <w:p w14:paraId="07E50D6C" w14:textId="77777777" w:rsidR="00334503" w:rsidRPr="00524A7D" w:rsidRDefault="00334503" w:rsidP="005A438D">
      <w:pPr>
        <w:tabs>
          <w:tab w:val="num" w:pos="1800"/>
        </w:tabs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Consulting Architect: </w:t>
      </w:r>
      <w:proofErr w:type="spellStart"/>
      <w:r w:rsidRPr="00524A7D">
        <w:rPr>
          <w:rFonts w:ascii="Arial" w:hAnsi="Arial" w:cs="Arial"/>
          <w:i/>
          <w:sz w:val="20"/>
          <w:szCs w:val="20"/>
        </w:rPr>
        <w:t>Corgan</w:t>
      </w:r>
      <w:proofErr w:type="spellEnd"/>
      <w:r w:rsidRPr="00524A7D">
        <w:rPr>
          <w:rFonts w:ascii="Arial" w:hAnsi="Arial" w:cs="Arial"/>
          <w:i/>
          <w:sz w:val="20"/>
          <w:szCs w:val="20"/>
        </w:rPr>
        <w:t xml:space="preserve"> Architects, Inc</w:t>
      </w:r>
      <w:r w:rsidRPr="00524A7D">
        <w:rPr>
          <w:rFonts w:ascii="Arial" w:hAnsi="Arial" w:cs="Arial"/>
          <w:sz w:val="20"/>
          <w:szCs w:val="20"/>
        </w:rPr>
        <w:t>. Dallas, Texas 2006-2008</w:t>
      </w:r>
    </w:p>
    <w:p w14:paraId="7940A30D" w14:textId="77777777" w:rsidR="00334503" w:rsidRPr="00524A7D" w:rsidRDefault="00334503" w:rsidP="005A43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Professional member of </w:t>
      </w:r>
      <w:r w:rsidRPr="00524A7D">
        <w:rPr>
          <w:rFonts w:ascii="Arial" w:hAnsi="Arial" w:cs="Arial"/>
          <w:i/>
          <w:sz w:val="20"/>
          <w:szCs w:val="20"/>
        </w:rPr>
        <w:t>Historic Main Street Project</w:t>
      </w:r>
      <w:r w:rsidRPr="00524A7D">
        <w:rPr>
          <w:rFonts w:ascii="Arial" w:hAnsi="Arial" w:cs="Arial"/>
          <w:sz w:val="20"/>
          <w:szCs w:val="20"/>
        </w:rPr>
        <w:t xml:space="preserve"> committee and the Texas Historic Landmark Commission Bryan Texas 1992-1993</w:t>
      </w:r>
    </w:p>
    <w:p w14:paraId="3FBC1A1E" w14:textId="77777777" w:rsidR="00334503" w:rsidRPr="00524A7D" w:rsidRDefault="00334503" w:rsidP="005A4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>Owner and Princ</w:t>
      </w:r>
      <w:r w:rsidR="005A438D" w:rsidRPr="00524A7D">
        <w:rPr>
          <w:rFonts w:ascii="Arial" w:hAnsi="Arial" w:cs="Arial"/>
          <w:sz w:val="20"/>
          <w:szCs w:val="20"/>
        </w:rPr>
        <w:t xml:space="preserve">ipal: </w:t>
      </w:r>
      <w:proofErr w:type="spellStart"/>
      <w:r w:rsidR="005A438D" w:rsidRPr="00524A7D">
        <w:rPr>
          <w:rFonts w:ascii="Arial" w:hAnsi="Arial" w:cs="Arial"/>
          <w:sz w:val="20"/>
          <w:szCs w:val="20"/>
        </w:rPr>
        <w:t>Anat</w:t>
      </w:r>
      <w:proofErr w:type="spellEnd"/>
      <w:r w:rsidR="005A438D" w:rsidRPr="00524A7D">
        <w:rPr>
          <w:rFonts w:ascii="Arial" w:hAnsi="Arial" w:cs="Arial"/>
          <w:sz w:val="20"/>
          <w:szCs w:val="20"/>
        </w:rPr>
        <w:t xml:space="preserve"> Geva, Architect, Tel-</w:t>
      </w:r>
      <w:r w:rsidRPr="00524A7D">
        <w:rPr>
          <w:rFonts w:ascii="Arial" w:hAnsi="Arial" w:cs="Arial"/>
          <w:sz w:val="20"/>
          <w:szCs w:val="20"/>
        </w:rPr>
        <w:t xml:space="preserve">Aviv, </w:t>
      </w:r>
      <w:proofErr w:type="gramStart"/>
      <w:r w:rsidRPr="00524A7D">
        <w:rPr>
          <w:rFonts w:ascii="Arial" w:hAnsi="Arial" w:cs="Arial"/>
          <w:sz w:val="20"/>
          <w:szCs w:val="20"/>
        </w:rPr>
        <w:t>Israel</w:t>
      </w:r>
      <w:proofErr w:type="gramEnd"/>
      <w:r w:rsidR="005A438D" w:rsidRPr="00524A7D">
        <w:rPr>
          <w:rFonts w:ascii="Arial" w:hAnsi="Arial" w:cs="Arial"/>
          <w:sz w:val="20"/>
          <w:szCs w:val="20"/>
        </w:rPr>
        <w:t xml:space="preserve"> 1985-1990</w:t>
      </w:r>
    </w:p>
    <w:p w14:paraId="2E42B60F" w14:textId="77777777" w:rsidR="00334503" w:rsidRPr="00524A7D" w:rsidRDefault="005A438D" w:rsidP="005A438D">
      <w:pPr>
        <w:tabs>
          <w:tab w:val="num" w:pos="1800"/>
        </w:tabs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Principal (1980-1982) and Project Architect (1978-1979): </w:t>
      </w:r>
      <w:proofErr w:type="spellStart"/>
      <w:r w:rsidRPr="00524A7D">
        <w:rPr>
          <w:rFonts w:ascii="Arial" w:hAnsi="Arial" w:cs="Arial"/>
          <w:i/>
          <w:sz w:val="20"/>
          <w:szCs w:val="20"/>
        </w:rPr>
        <w:t>Rechter</w:t>
      </w:r>
      <w:proofErr w:type="spellEnd"/>
      <w:r w:rsidRPr="00524A7D">
        <w:rPr>
          <w:rFonts w:ascii="Arial" w:hAnsi="Arial" w:cs="Arial"/>
          <w:i/>
          <w:sz w:val="20"/>
          <w:szCs w:val="20"/>
        </w:rPr>
        <w:t xml:space="preserve"> Architects</w:t>
      </w:r>
      <w:r w:rsidRPr="00524A7D">
        <w:rPr>
          <w:rFonts w:ascii="Arial" w:hAnsi="Arial" w:cs="Arial"/>
          <w:sz w:val="20"/>
          <w:szCs w:val="20"/>
        </w:rPr>
        <w:t xml:space="preserve">, Tel-Aviv, Israel </w:t>
      </w:r>
    </w:p>
    <w:p w14:paraId="504F2A06" w14:textId="77777777" w:rsidR="00BD6B3E" w:rsidRPr="00524A7D" w:rsidRDefault="005A438D" w:rsidP="005A43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 xml:space="preserve">Project Architect: </w:t>
      </w:r>
      <w:proofErr w:type="spellStart"/>
      <w:r w:rsidRPr="00524A7D">
        <w:rPr>
          <w:rFonts w:ascii="Arial" w:hAnsi="Arial" w:cs="Arial"/>
          <w:i/>
          <w:sz w:val="20"/>
          <w:szCs w:val="20"/>
        </w:rPr>
        <w:t>Seligson</w:t>
      </w:r>
      <w:proofErr w:type="spellEnd"/>
      <w:r w:rsidRPr="00524A7D">
        <w:rPr>
          <w:rFonts w:ascii="Arial" w:hAnsi="Arial" w:cs="Arial"/>
          <w:i/>
          <w:sz w:val="20"/>
          <w:szCs w:val="20"/>
        </w:rPr>
        <w:t>, Architects and Engineers</w:t>
      </w:r>
      <w:r w:rsidRPr="00524A7D">
        <w:rPr>
          <w:rFonts w:ascii="Arial" w:hAnsi="Arial" w:cs="Arial"/>
          <w:sz w:val="20"/>
          <w:szCs w:val="20"/>
        </w:rPr>
        <w:t>, Columbus, Ohio 1975-1976</w:t>
      </w:r>
    </w:p>
    <w:p w14:paraId="080C1A73" w14:textId="77777777" w:rsidR="005A438D" w:rsidRPr="00524A7D" w:rsidRDefault="005A438D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5F6154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>Licenses/Registration:</w:t>
      </w:r>
    </w:p>
    <w:p w14:paraId="0D25AC29" w14:textId="77777777" w:rsidR="00BD6B3E" w:rsidRPr="00524A7D" w:rsidRDefault="005A438D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>Registered Architect in Israel; Associate Member of the AIA</w:t>
      </w:r>
    </w:p>
    <w:p w14:paraId="794A4FCC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43A13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7894B334" w14:textId="77777777" w:rsidR="005A438D" w:rsidRPr="00524A7D" w:rsidRDefault="005A438D" w:rsidP="005A438D">
      <w:pPr>
        <w:pStyle w:val="EndnoteText"/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524A7D">
        <w:rPr>
          <w:rFonts w:ascii="Arial" w:hAnsi="Arial" w:cs="Arial"/>
          <w:sz w:val="20"/>
          <w:szCs w:val="20"/>
        </w:rPr>
        <w:t>Geva, A. 2011.</w:t>
      </w:r>
      <w:proofErr w:type="gramEnd"/>
      <w:r w:rsidRPr="00524A7D">
        <w:rPr>
          <w:rFonts w:ascii="Arial" w:hAnsi="Arial" w:cs="Arial"/>
          <w:sz w:val="20"/>
          <w:szCs w:val="20"/>
        </w:rPr>
        <w:t xml:space="preserve"> </w:t>
      </w:r>
      <w:r w:rsidRPr="00524A7D">
        <w:rPr>
          <w:rFonts w:ascii="Arial" w:hAnsi="Arial" w:cs="Arial"/>
          <w:i/>
          <w:sz w:val="20"/>
          <w:szCs w:val="20"/>
        </w:rPr>
        <w:t>Frank Lloyd Wright’s Sacred Architecture: Faith, Form, and Building Technology</w:t>
      </w:r>
      <w:r w:rsidRPr="00524A7D">
        <w:rPr>
          <w:rFonts w:ascii="Arial" w:hAnsi="Arial" w:cs="Arial"/>
          <w:sz w:val="20"/>
          <w:szCs w:val="20"/>
        </w:rPr>
        <w:t xml:space="preserve">. London &amp; NY: </w:t>
      </w:r>
      <w:proofErr w:type="spellStart"/>
      <w:r w:rsidRPr="00524A7D">
        <w:rPr>
          <w:rFonts w:ascii="Arial" w:hAnsi="Arial" w:cs="Arial"/>
          <w:sz w:val="20"/>
          <w:szCs w:val="20"/>
        </w:rPr>
        <w:t>Routledge</w:t>
      </w:r>
      <w:proofErr w:type="spellEnd"/>
      <w:r w:rsidRPr="00524A7D">
        <w:rPr>
          <w:rFonts w:ascii="Arial" w:hAnsi="Arial" w:cs="Arial"/>
          <w:sz w:val="20"/>
          <w:szCs w:val="20"/>
        </w:rPr>
        <w:t>.</w:t>
      </w:r>
    </w:p>
    <w:p w14:paraId="7BABDCF4" w14:textId="77777777" w:rsidR="005A438D" w:rsidRPr="00524A7D" w:rsidRDefault="005A438D" w:rsidP="005A438D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sz w:val="20"/>
          <w:szCs w:val="20"/>
        </w:rPr>
        <w:t>Geva, A. and J. Morris.</w:t>
      </w:r>
      <w:r w:rsidRPr="00524A7D">
        <w:rPr>
          <w:rFonts w:ascii="Arial" w:eastAsia="ヒラギノ角ゴ Pro W3" w:hAnsi="Arial" w:cs="Arial"/>
          <w:sz w:val="20"/>
          <w:szCs w:val="20"/>
        </w:rPr>
        <w:t xml:space="preserve"> 2012. </w:t>
      </w:r>
      <w:r w:rsidRPr="00524A7D">
        <w:rPr>
          <w:rFonts w:ascii="Arial" w:hAnsi="Arial" w:cs="Arial"/>
          <w:sz w:val="20"/>
          <w:szCs w:val="20"/>
        </w:rPr>
        <w:t xml:space="preserve">“The Sustainable Design of Frank Lloyd Wright’s Pilgrim Congregational Church in Redding California.” </w:t>
      </w:r>
      <w:proofErr w:type="gramStart"/>
      <w:r w:rsidRPr="00524A7D">
        <w:rPr>
          <w:rFonts w:ascii="Arial" w:hAnsi="Arial" w:cs="Arial"/>
          <w:i/>
          <w:sz w:val="20"/>
          <w:szCs w:val="20"/>
        </w:rPr>
        <w:t>APT Bulletin</w:t>
      </w:r>
      <w:r w:rsidRPr="00524A7D">
        <w:rPr>
          <w:rFonts w:ascii="Arial" w:hAnsi="Arial" w:cs="Arial"/>
          <w:sz w:val="20"/>
          <w:szCs w:val="20"/>
        </w:rPr>
        <w:t xml:space="preserve"> XLIII (2-3): 41-49.</w:t>
      </w:r>
      <w:proofErr w:type="gramEnd"/>
    </w:p>
    <w:p w14:paraId="0B4881A4" w14:textId="77777777" w:rsidR="005A438D" w:rsidRPr="00524A7D" w:rsidRDefault="005A438D" w:rsidP="005A438D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bidi="en-US"/>
        </w:rPr>
      </w:pPr>
      <w:proofErr w:type="gramStart"/>
      <w:r w:rsidRPr="00524A7D">
        <w:rPr>
          <w:rFonts w:ascii="Arial" w:hAnsi="Arial" w:cs="Arial"/>
          <w:sz w:val="20"/>
          <w:szCs w:val="20"/>
        </w:rPr>
        <w:t>Geva, A. 2011.</w:t>
      </w:r>
      <w:proofErr w:type="gramEnd"/>
      <w:r w:rsidRPr="00524A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4A7D">
        <w:rPr>
          <w:rFonts w:ascii="Arial" w:hAnsi="Arial" w:cs="Arial"/>
          <w:sz w:val="20"/>
          <w:szCs w:val="20"/>
        </w:rPr>
        <w:t xml:space="preserve">”The ‘Holy’ Light of Unity Temple, Oak Park, Illinois (1906)” </w:t>
      </w:r>
      <w:r w:rsidRPr="00524A7D">
        <w:rPr>
          <w:rFonts w:ascii="Arial" w:hAnsi="Arial" w:cs="Arial"/>
          <w:bCs/>
          <w:i/>
          <w:iCs/>
          <w:sz w:val="20"/>
          <w:szCs w:val="20"/>
          <w:lang w:bidi="en-US"/>
        </w:rPr>
        <w:t>2A - Architecture and Art Magazine</w:t>
      </w:r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>.</w:t>
      </w:r>
      <w:proofErr w:type="gramEnd"/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 xml:space="preserve"> </w:t>
      </w:r>
      <w:proofErr w:type="gramStart"/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>Spring 2011 Quarterly 17: 52-55.</w:t>
      </w:r>
      <w:proofErr w:type="gramEnd"/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 xml:space="preserve"> </w:t>
      </w:r>
    </w:p>
    <w:p w14:paraId="77A233F0" w14:textId="77777777" w:rsidR="005A438D" w:rsidRPr="00524A7D" w:rsidRDefault="005A438D" w:rsidP="005A438D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bidi="en-US"/>
        </w:rPr>
      </w:pPr>
      <w:r w:rsidRPr="00524A7D">
        <w:rPr>
          <w:rFonts w:ascii="Arial" w:hAnsi="Arial" w:cs="Arial"/>
          <w:sz w:val="20"/>
          <w:szCs w:val="20"/>
        </w:rPr>
        <w:t xml:space="preserve">Geva A. and J. Morris. 2010. “Empirical Analyses of Immigrants’ Churches Across Locations: Historic </w:t>
      </w:r>
      <w:proofErr w:type="spellStart"/>
      <w:r w:rsidRPr="00524A7D">
        <w:rPr>
          <w:rFonts w:ascii="Arial" w:hAnsi="Arial" w:cs="Arial"/>
          <w:sz w:val="20"/>
          <w:szCs w:val="20"/>
        </w:rPr>
        <w:t>Wendish</w:t>
      </w:r>
      <w:proofErr w:type="spellEnd"/>
      <w:r w:rsidRPr="00524A7D">
        <w:rPr>
          <w:rFonts w:ascii="Arial" w:hAnsi="Arial" w:cs="Arial"/>
          <w:sz w:val="20"/>
          <w:szCs w:val="20"/>
        </w:rPr>
        <w:t xml:space="preserve"> Churches in Germany, Texas, and South Australia.” </w:t>
      </w:r>
      <w:r w:rsidRPr="00524A7D">
        <w:rPr>
          <w:rFonts w:ascii="Arial" w:hAnsi="Arial" w:cs="Arial"/>
          <w:i/>
          <w:sz w:val="20"/>
          <w:szCs w:val="20"/>
        </w:rPr>
        <w:t>ARRIS</w:t>
      </w:r>
      <w:r w:rsidRPr="00524A7D">
        <w:rPr>
          <w:rFonts w:ascii="Arial" w:hAnsi="Arial" w:cs="Arial"/>
          <w:sz w:val="20"/>
          <w:szCs w:val="20"/>
        </w:rPr>
        <w:t xml:space="preserve"> - </w:t>
      </w:r>
      <w:r w:rsidRPr="00524A7D">
        <w:rPr>
          <w:rFonts w:ascii="Arial" w:hAnsi="Arial" w:cs="Arial"/>
          <w:i/>
          <w:sz w:val="20"/>
          <w:szCs w:val="20"/>
        </w:rPr>
        <w:t>The Journal of South East chapter of the Society of Architectural Historians</w:t>
      </w:r>
      <w:r w:rsidRPr="00524A7D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524A7D">
        <w:rPr>
          <w:rFonts w:ascii="Arial" w:hAnsi="Arial" w:cs="Arial"/>
          <w:sz w:val="20"/>
          <w:szCs w:val="20"/>
        </w:rPr>
        <w:t xml:space="preserve">Vol. 21: </w:t>
      </w:r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>38-60.</w:t>
      </w:r>
      <w:proofErr w:type="gramEnd"/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 xml:space="preserve"> </w:t>
      </w:r>
    </w:p>
    <w:p w14:paraId="24AF6358" w14:textId="77777777" w:rsidR="005A438D" w:rsidRPr="00524A7D" w:rsidRDefault="005A438D" w:rsidP="005A438D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bidi="en-US"/>
        </w:rPr>
      </w:pPr>
      <w:r w:rsidRPr="00524A7D">
        <w:rPr>
          <w:rFonts w:ascii="Arial" w:hAnsi="Arial" w:cs="Arial"/>
          <w:sz w:val="20"/>
          <w:szCs w:val="20"/>
        </w:rPr>
        <w:t xml:space="preserve">Geva, Anat. 2009. “Light Treatment in Sacred Settings.” </w:t>
      </w:r>
      <w:proofErr w:type="gramStart"/>
      <w:r w:rsidRPr="00524A7D">
        <w:rPr>
          <w:rFonts w:ascii="Arial" w:hAnsi="Arial" w:cs="Arial"/>
          <w:bCs/>
          <w:i/>
          <w:iCs/>
          <w:sz w:val="20"/>
          <w:szCs w:val="20"/>
          <w:lang w:bidi="en-US"/>
        </w:rPr>
        <w:t>2A - Architecture and Art Magazine</w:t>
      </w:r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>.</w:t>
      </w:r>
      <w:proofErr w:type="gramEnd"/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 xml:space="preserve"> </w:t>
      </w:r>
      <w:proofErr w:type="gramStart"/>
      <w:r w:rsidRPr="00524A7D">
        <w:rPr>
          <w:rFonts w:ascii="Arial" w:hAnsi="Arial" w:cs="Arial"/>
          <w:bCs/>
          <w:iCs/>
          <w:sz w:val="20"/>
          <w:szCs w:val="20"/>
          <w:lang w:bidi="en-US"/>
        </w:rPr>
        <w:t>Autumn 2009 Quarterly 12:</w:t>
      </w:r>
      <w:r w:rsidRPr="00524A7D">
        <w:rPr>
          <w:rFonts w:ascii="Arial" w:hAnsi="Arial" w:cs="Arial"/>
          <w:sz w:val="20"/>
          <w:szCs w:val="20"/>
          <w:lang w:bidi="en-US"/>
        </w:rPr>
        <w:t xml:space="preserve"> 56-59.</w:t>
      </w:r>
      <w:proofErr w:type="gramEnd"/>
      <w:r w:rsidRPr="00524A7D">
        <w:rPr>
          <w:rFonts w:ascii="Arial" w:hAnsi="Arial" w:cs="Arial"/>
          <w:sz w:val="20"/>
          <w:szCs w:val="20"/>
          <w:lang w:bidi="en-US"/>
        </w:rPr>
        <w:t xml:space="preserve"> </w:t>
      </w:r>
    </w:p>
    <w:p w14:paraId="7782E2D5" w14:textId="77777777" w:rsidR="00524A7D" w:rsidRPr="00524A7D" w:rsidRDefault="00524A7D" w:rsidP="00524A7D">
      <w:pPr>
        <w:pStyle w:val="IJACTitle"/>
        <w:spacing w:after="0"/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 w:rsidRPr="00524A7D">
        <w:rPr>
          <w:rFonts w:ascii="Arial" w:hAnsi="Arial" w:cs="Arial"/>
          <w:b w:val="0"/>
          <w:sz w:val="20"/>
          <w:szCs w:val="20"/>
        </w:rPr>
        <w:t xml:space="preserve">Geva, A. and A. </w:t>
      </w:r>
      <w:proofErr w:type="spellStart"/>
      <w:r w:rsidRPr="00524A7D">
        <w:rPr>
          <w:rFonts w:ascii="Arial" w:hAnsi="Arial" w:cs="Arial"/>
          <w:b w:val="0"/>
          <w:sz w:val="20"/>
          <w:szCs w:val="20"/>
        </w:rPr>
        <w:t>M</w:t>
      </w:r>
      <w:bookmarkStart w:id="1" w:name="_GoBack"/>
      <w:bookmarkEnd w:id="1"/>
      <w:r w:rsidRPr="00524A7D">
        <w:rPr>
          <w:rFonts w:ascii="Arial" w:hAnsi="Arial" w:cs="Arial"/>
          <w:b w:val="0"/>
          <w:sz w:val="20"/>
          <w:szCs w:val="20"/>
        </w:rPr>
        <w:t>ukherji</w:t>
      </w:r>
      <w:proofErr w:type="spellEnd"/>
      <w:r w:rsidRPr="00524A7D">
        <w:rPr>
          <w:rFonts w:ascii="Arial" w:hAnsi="Arial" w:cs="Arial"/>
          <w:b w:val="0"/>
          <w:sz w:val="20"/>
          <w:szCs w:val="20"/>
        </w:rPr>
        <w:t xml:space="preserve">. 2007. "A Study of Light/Darkness in Sacred Settings: Digital Simulations." </w:t>
      </w:r>
      <w:r w:rsidRPr="00524A7D">
        <w:rPr>
          <w:rFonts w:ascii="Arial" w:hAnsi="Arial" w:cs="Arial"/>
          <w:b w:val="0"/>
          <w:i/>
          <w:sz w:val="20"/>
          <w:szCs w:val="20"/>
        </w:rPr>
        <w:t>IJAC International Journal of Architectural Computing</w:t>
      </w:r>
      <w:r w:rsidRPr="00524A7D">
        <w:rPr>
          <w:rFonts w:ascii="Arial" w:hAnsi="Arial" w:cs="Arial"/>
          <w:b w:val="0"/>
          <w:sz w:val="20"/>
          <w:szCs w:val="20"/>
        </w:rPr>
        <w:t xml:space="preserve"> Issue 03, Vol. 05: 507-521.</w:t>
      </w:r>
    </w:p>
    <w:p w14:paraId="73450A99" w14:textId="77777777" w:rsidR="00524A7D" w:rsidRPr="00524A7D" w:rsidRDefault="00524A7D" w:rsidP="005A438D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bidi="en-US"/>
        </w:rPr>
      </w:pPr>
    </w:p>
    <w:p w14:paraId="3AB48E49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b/>
          <w:sz w:val="20"/>
          <w:szCs w:val="20"/>
        </w:rPr>
        <w:t>Professional Memberships:</w:t>
      </w:r>
    </w:p>
    <w:p w14:paraId="3BC3665A" w14:textId="77777777" w:rsidR="00BD6B3E" w:rsidRPr="00524A7D" w:rsidRDefault="00524A7D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SESAH: </w:t>
      </w:r>
      <w:r w:rsidRPr="00524A7D">
        <w:rPr>
          <w:rFonts w:ascii="Arial" w:hAnsi="Arial" w:cs="Arial"/>
          <w:sz w:val="20"/>
          <w:szCs w:val="20"/>
        </w:rPr>
        <w:t>South East Society of Architectural Historians (President</w:t>
      </w:r>
      <w:r>
        <w:rPr>
          <w:rFonts w:ascii="Arial" w:hAnsi="Arial" w:cs="Arial"/>
          <w:sz w:val="20"/>
          <w:szCs w:val="20"/>
        </w:rPr>
        <w:t xml:space="preserve"> 2011-2013</w:t>
      </w:r>
      <w:r w:rsidRPr="00524A7D">
        <w:rPr>
          <w:rFonts w:ascii="Arial" w:hAnsi="Arial" w:cs="Arial"/>
          <w:sz w:val="20"/>
          <w:szCs w:val="20"/>
        </w:rPr>
        <w:t>)</w:t>
      </w:r>
    </w:p>
    <w:p w14:paraId="523A70BF" w14:textId="77777777" w:rsidR="00524A7D" w:rsidRPr="00524A7D" w:rsidRDefault="00524A7D" w:rsidP="00524A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CHSA: </w:t>
      </w:r>
      <w:r w:rsidRPr="00524A7D">
        <w:rPr>
          <w:rFonts w:ascii="Arial" w:hAnsi="Arial" w:cs="Arial"/>
          <w:sz w:val="20"/>
          <w:szCs w:val="20"/>
        </w:rPr>
        <w:t>Construction History Society of America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04385D" w14:textId="77777777" w:rsidR="00524A7D" w:rsidRPr="00524A7D" w:rsidRDefault="00524A7D" w:rsidP="00524A7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4A7D">
        <w:rPr>
          <w:rFonts w:ascii="Arial" w:hAnsi="Arial" w:cs="Arial"/>
          <w:i/>
          <w:sz w:val="20"/>
          <w:szCs w:val="20"/>
        </w:rPr>
        <w:t>APTI: Association for Preser</w:t>
      </w:r>
      <w:r>
        <w:rPr>
          <w:rFonts w:ascii="Arial" w:hAnsi="Arial" w:cs="Arial"/>
          <w:i/>
          <w:sz w:val="20"/>
          <w:szCs w:val="20"/>
        </w:rPr>
        <w:t xml:space="preserve">vation Technology International </w:t>
      </w:r>
    </w:p>
    <w:p w14:paraId="67F30D9E" w14:textId="77777777" w:rsidR="00524A7D" w:rsidRPr="00524A7D" w:rsidRDefault="00524A7D" w:rsidP="00524A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E4B53" w14:textId="77777777" w:rsidR="00524A7D" w:rsidRPr="00524A7D" w:rsidRDefault="00524A7D" w:rsidP="00BD6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CA2B2" w14:textId="77777777" w:rsidR="00BD6B3E" w:rsidRPr="00524A7D" w:rsidRDefault="00BD6B3E" w:rsidP="00BD6B3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67A3DBD" w14:textId="77777777" w:rsidR="00334503" w:rsidRPr="00524A7D" w:rsidRDefault="00BD6B3E" w:rsidP="00BD6B3E">
      <w:pPr>
        <w:rPr>
          <w:rFonts w:ascii="Arial" w:hAnsi="Arial" w:cs="Arial"/>
          <w:sz w:val="20"/>
          <w:szCs w:val="20"/>
        </w:rPr>
      </w:pPr>
      <w:r w:rsidRPr="00524A7D">
        <w:rPr>
          <w:rFonts w:ascii="Arial" w:hAnsi="Arial" w:cs="Arial"/>
          <w:b/>
          <w:i/>
          <w:sz w:val="20"/>
          <w:szCs w:val="20"/>
        </w:rPr>
        <w:t>[</w:t>
      </w:r>
      <w:proofErr w:type="gramStart"/>
      <w:r w:rsidRPr="00524A7D">
        <w:rPr>
          <w:rFonts w:ascii="Arial" w:hAnsi="Arial" w:cs="Arial"/>
          <w:b/>
          <w:i/>
          <w:sz w:val="20"/>
          <w:szCs w:val="20"/>
        </w:rPr>
        <w:t>limit</w:t>
      </w:r>
      <w:proofErr w:type="gramEnd"/>
      <w:r w:rsidRPr="00524A7D">
        <w:rPr>
          <w:rFonts w:ascii="Arial" w:hAnsi="Arial" w:cs="Arial"/>
          <w:b/>
          <w:i/>
          <w:sz w:val="20"/>
          <w:szCs w:val="20"/>
        </w:rPr>
        <w:t xml:space="preserve"> one page per faculty member]</w:t>
      </w:r>
    </w:p>
    <w:sectPr w:rsidR="00334503" w:rsidRPr="00524A7D" w:rsidSect="003345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E"/>
    <w:rsid w:val="003218B5"/>
    <w:rsid w:val="00334503"/>
    <w:rsid w:val="00524A7D"/>
    <w:rsid w:val="005A438D"/>
    <w:rsid w:val="00BD6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8A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lockText">
    <w:name w:val="Block Text"/>
    <w:basedOn w:val="Normal"/>
    <w:rsid w:val="00334503"/>
    <w:pPr>
      <w:spacing w:after="0" w:line="240" w:lineRule="auto"/>
      <w:ind w:left="360" w:right="280"/>
    </w:pPr>
    <w:rPr>
      <w:rFonts w:ascii="Times" w:eastAsia="Times New Roman" w:hAnsi="Times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A438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5A438D"/>
    <w:rPr>
      <w:rFonts w:ascii="Times New Roman" w:eastAsia="Times New Roman" w:hAnsi="Times New Roman" w:cs="Times New Roman"/>
    </w:rPr>
  </w:style>
  <w:style w:type="paragraph" w:customStyle="1" w:styleId="IJACTitle">
    <w:name w:val="IJAC_Title"/>
    <w:basedOn w:val="Normal"/>
    <w:next w:val="Normal"/>
    <w:rsid w:val="00524A7D"/>
    <w:pPr>
      <w:spacing w:after="320" w:line="240" w:lineRule="auto"/>
    </w:pPr>
    <w:rPr>
      <w:rFonts w:ascii="Times New Roman" w:eastAsia="Times New Roman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lockText">
    <w:name w:val="Block Text"/>
    <w:basedOn w:val="Normal"/>
    <w:rsid w:val="00334503"/>
    <w:pPr>
      <w:spacing w:after="0" w:line="240" w:lineRule="auto"/>
      <w:ind w:left="360" w:right="280"/>
    </w:pPr>
    <w:rPr>
      <w:rFonts w:ascii="Times" w:eastAsia="Times New Roman" w:hAnsi="Times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A438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5A438D"/>
    <w:rPr>
      <w:rFonts w:ascii="Times New Roman" w:eastAsia="Times New Roman" w:hAnsi="Times New Roman" w:cs="Times New Roman"/>
    </w:rPr>
  </w:style>
  <w:style w:type="paragraph" w:customStyle="1" w:styleId="IJACTitle">
    <w:name w:val="IJAC_Title"/>
    <w:basedOn w:val="Normal"/>
    <w:next w:val="Normal"/>
    <w:rsid w:val="00524A7D"/>
    <w:pPr>
      <w:spacing w:after="320" w:line="240" w:lineRule="auto"/>
    </w:pPr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2242</Characters>
  <Application>Microsoft Macintosh Word</Application>
  <DocSecurity>0</DocSecurity>
  <Lines>35</Lines>
  <Paragraphs>8</Paragraphs>
  <ScaleCrop>false</ScaleCrop>
  <Company>College of Architecture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A Geva</cp:lastModifiedBy>
  <cp:revision>2</cp:revision>
  <dcterms:created xsi:type="dcterms:W3CDTF">2013-05-15T05:16:00Z</dcterms:created>
  <dcterms:modified xsi:type="dcterms:W3CDTF">2013-05-15T05:16:00Z</dcterms:modified>
</cp:coreProperties>
</file>