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3E" w:rsidRDefault="00BD6B3E">
      <w:pPr>
        <w:rPr>
          <w:rFonts w:ascii="Arial" w:hAnsi="Arial"/>
          <w:sz w:val="20"/>
        </w:rPr>
      </w:pPr>
    </w:p>
    <w:p w:rsidR="00BD6B3E" w:rsidRPr="0012724B" w:rsidRDefault="00BD6B3E" w:rsidP="00BD6B3E">
      <w:pPr>
        <w:pStyle w:val="Heading1"/>
        <w:rPr>
          <w:rFonts w:ascii="Arial" w:hAnsi="Arial" w:cs="Arial"/>
          <w:color w:val="auto"/>
          <w:sz w:val="20"/>
          <w:szCs w:val="20"/>
        </w:rPr>
      </w:pPr>
      <w:bookmarkStart w:id="0" w:name="_Toc232416657"/>
      <w:r w:rsidRPr="0012724B">
        <w:rPr>
          <w:rFonts w:ascii="Arial" w:hAnsi="Arial" w:cs="Arial"/>
          <w:color w:val="auto"/>
          <w:sz w:val="20"/>
          <w:szCs w:val="20"/>
        </w:rPr>
        <w:t xml:space="preserve">Appendix 2 </w:t>
      </w:r>
      <w:r w:rsidRPr="0012724B">
        <w:rPr>
          <w:rFonts w:ascii="Arial" w:hAnsi="Arial" w:cs="Arial"/>
          <w:b w:val="0"/>
          <w:color w:val="auto"/>
          <w:sz w:val="20"/>
          <w:szCs w:val="20"/>
        </w:rPr>
        <w:t xml:space="preserve">– Format for Faculty Resumes for </w:t>
      </w:r>
      <w:r w:rsidRPr="0012724B">
        <w:rPr>
          <w:rFonts w:ascii="Arial" w:hAnsi="Arial" w:cs="Arial"/>
          <w:b w:val="0"/>
          <w:i/>
          <w:color w:val="auto"/>
          <w:sz w:val="20"/>
          <w:szCs w:val="20"/>
        </w:rPr>
        <w:t>APRs</w:t>
      </w:r>
      <w:bookmarkEnd w:id="0"/>
    </w:p>
    <w:p w:rsidR="00BD6B3E" w:rsidRPr="00994504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472E" w:rsidRPr="00E6472E">
        <w:rPr>
          <w:rFonts w:ascii="Arial" w:hAnsi="Arial" w:cs="Arial"/>
          <w:sz w:val="20"/>
          <w:szCs w:val="20"/>
        </w:rPr>
        <w:t>Dr. Jorge Vanegas</w:t>
      </w: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472E" w:rsidRDefault="00E6472E" w:rsidP="00E647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Courses Taught (</w:t>
      </w:r>
      <w:r>
        <w:rPr>
          <w:rFonts w:ascii="Arial" w:hAnsi="Arial" w:cs="Arial"/>
          <w:b/>
          <w:sz w:val="20"/>
          <w:szCs w:val="20"/>
        </w:rPr>
        <w:t xml:space="preserve">Two academic years </w:t>
      </w:r>
      <w:r w:rsidRPr="00994504">
        <w:rPr>
          <w:rFonts w:ascii="Arial" w:hAnsi="Arial" w:cs="Arial"/>
          <w:b/>
          <w:sz w:val="20"/>
          <w:szCs w:val="20"/>
        </w:rPr>
        <w:t>prior to current visit):</w:t>
      </w:r>
    </w:p>
    <w:p w:rsidR="00E6472E" w:rsidRPr="00254BBF" w:rsidRDefault="00E6472E" w:rsidP="00E647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ENDS 101 The Design Process</w:t>
      </w:r>
    </w:p>
    <w:p w:rsidR="00E6472E" w:rsidRDefault="00E6472E" w:rsidP="00E647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472E" w:rsidRPr="00994504" w:rsidRDefault="00E6472E" w:rsidP="00E647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Educational Credentials:</w:t>
      </w:r>
    </w:p>
    <w:p w:rsidR="00E6472E" w:rsidRPr="00254BBF" w:rsidRDefault="00E6472E" w:rsidP="00E6472E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Ph.D</w:t>
      </w:r>
      <w:r w:rsidRPr="00254BB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Construction Engineering &amp; Management</w:t>
      </w:r>
      <w:r w:rsidR="007317A4">
        <w:rPr>
          <w:rFonts w:ascii="Arial" w:hAnsi="Arial" w:cs="Arial"/>
          <w:sz w:val="20"/>
          <w:szCs w:val="20"/>
        </w:rPr>
        <w:t xml:space="preserve"> (CEM)</w:t>
      </w:r>
      <w:r>
        <w:rPr>
          <w:rFonts w:ascii="Arial" w:hAnsi="Arial" w:cs="Arial"/>
          <w:sz w:val="20"/>
          <w:szCs w:val="20"/>
        </w:rPr>
        <w:t>, Civil and Environmental Engineering</w:t>
      </w:r>
      <w:r w:rsidR="007317A4">
        <w:rPr>
          <w:rFonts w:ascii="Arial" w:hAnsi="Arial" w:cs="Arial"/>
          <w:sz w:val="20"/>
          <w:szCs w:val="20"/>
        </w:rPr>
        <w:t xml:space="preserve"> (CEE)</w:t>
      </w:r>
      <w:r>
        <w:rPr>
          <w:rFonts w:ascii="Arial" w:hAnsi="Arial" w:cs="Arial"/>
          <w:sz w:val="20"/>
          <w:szCs w:val="20"/>
        </w:rPr>
        <w:t>, Stanford University</w:t>
      </w:r>
      <w:r w:rsidRPr="00254B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1988</w:t>
      </w:r>
    </w:p>
    <w:p w:rsidR="00E6472E" w:rsidRPr="00254BBF" w:rsidRDefault="00E6472E" w:rsidP="00E6472E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M.S</w:t>
      </w:r>
      <w:r w:rsidRPr="00254BBF">
        <w:rPr>
          <w:rFonts w:ascii="Arial" w:hAnsi="Arial" w:cs="Arial"/>
          <w:sz w:val="20"/>
          <w:szCs w:val="20"/>
        </w:rPr>
        <w:t xml:space="preserve">. </w:t>
      </w:r>
      <w:r w:rsidR="007317A4">
        <w:rPr>
          <w:rFonts w:ascii="Arial" w:hAnsi="Arial" w:cs="Arial"/>
          <w:sz w:val="20"/>
          <w:szCs w:val="20"/>
        </w:rPr>
        <w:t>CEM</w:t>
      </w:r>
      <w:r>
        <w:rPr>
          <w:rFonts w:ascii="Arial" w:hAnsi="Arial" w:cs="Arial"/>
          <w:sz w:val="20"/>
          <w:szCs w:val="20"/>
        </w:rPr>
        <w:t xml:space="preserve">, </w:t>
      </w:r>
      <w:r w:rsidR="007317A4">
        <w:rPr>
          <w:rFonts w:ascii="Arial" w:hAnsi="Arial" w:cs="Arial"/>
          <w:sz w:val="20"/>
          <w:szCs w:val="20"/>
        </w:rPr>
        <w:t>CEE</w:t>
      </w:r>
      <w:r>
        <w:rPr>
          <w:rFonts w:ascii="Arial" w:hAnsi="Arial" w:cs="Arial"/>
          <w:sz w:val="20"/>
          <w:szCs w:val="20"/>
        </w:rPr>
        <w:t>, Stanford University</w:t>
      </w:r>
      <w:r w:rsidRPr="00254B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1985</w:t>
      </w:r>
    </w:p>
    <w:p w:rsidR="00E6472E" w:rsidRPr="00254BBF" w:rsidRDefault="00E6472E" w:rsidP="00E6472E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4BBF">
        <w:rPr>
          <w:rFonts w:ascii="Arial" w:hAnsi="Arial" w:cs="Arial"/>
          <w:sz w:val="20"/>
          <w:szCs w:val="20"/>
        </w:rPr>
        <w:t xml:space="preserve">B.Arch. </w:t>
      </w:r>
      <w:r>
        <w:rPr>
          <w:rFonts w:ascii="Arial" w:hAnsi="Arial" w:cs="Arial"/>
          <w:sz w:val="20"/>
          <w:szCs w:val="20"/>
        </w:rPr>
        <w:t>Universidad de los Andes (Bogotá, Colombia)</w:t>
      </w:r>
      <w:r w:rsidRPr="00254B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1979</w:t>
      </w:r>
    </w:p>
    <w:p w:rsidR="00E6472E" w:rsidRDefault="00E6472E" w:rsidP="00E647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472E" w:rsidRPr="00994504" w:rsidRDefault="00E6472E" w:rsidP="00E647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Teaching Experience:</w:t>
      </w:r>
    </w:p>
    <w:p w:rsidR="00E6472E" w:rsidRDefault="00E6472E" w:rsidP="00C476DB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4BBF">
        <w:rPr>
          <w:rFonts w:ascii="Arial" w:hAnsi="Arial" w:cs="Arial"/>
          <w:sz w:val="20"/>
          <w:szCs w:val="20"/>
        </w:rPr>
        <w:t xml:space="preserve">Texas A&amp;M University </w:t>
      </w:r>
      <w:r>
        <w:rPr>
          <w:rFonts w:ascii="Arial" w:hAnsi="Arial" w:cs="Arial"/>
          <w:sz w:val="20"/>
          <w:szCs w:val="20"/>
        </w:rPr>
        <w:t xml:space="preserve">Professor of Architecture </w:t>
      </w:r>
      <w:r w:rsidR="00C476DB">
        <w:rPr>
          <w:rFonts w:ascii="Arial" w:hAnsi="Arial" w:cs="Arial"/>
          <w:sz w:val="20"/>
          <w:szCs w:val="20"/>
        </w:rPr>
        <w:t>2006</w:t>
      </w:r>
      <w:r w:rsidRPr="00254B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54BBF">
        <w:rPr>
          <w:rFonts w:ascii="Arial" w:hAnsi="Arial" w:cs="Arial"/>
          <w:sz w:val="20"/>
          <w:szCs w:val="20"/>
        </w:rPr>
        <w:t xml:space="preserve"> Present</w:t>
      </w:r>
    </w:p>
    <w:p w:rsidR="00E6472E" w:rsidRDefault="00C476DB" w:rsidP="00C476DB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Georgia Institute of Technology</w:t>
      </w:r>
      <w:r w:rsidR="00E6472E">
        <w:rPr>
          <w:rFonts w:ascii="Arial" w:hAnsi="Arial" w:cs="Arial"/>
          <w:sz w:val="20"/>
          <w:szCs w:val="20"/>
        </w:rPr>
        <w:t xml:space="preserve"> Tech, </w:t>
      </w:r>
      <w:r>
        <w:rPr>
          <w:rFonts w:ascii="Arial" w:hAnsi="Arial" w:cs="Arial"/>
          <w:sz w:val="20"/>
          <w:szCs w:val="20"/>
        </w:rPr>
        <w:t xml:space="preserve">Professor of </w:t>
      </w:r>
      <w:r w:rsidR="007317A4">
        <w:rPr>
          <w:rFonts w:ascii="Arial" w:hAnsi="Arial" w:cs="Arial"/>
          <w:sz w:val="20"/>
          <w:szCs w:val="20"/>
        </w:rPr>
        <w:t>CEE</w:t>
      </w:r>
      <w:r>
        <w:rPr>
          <w:rFonts w:ascii="Arial" w:hAnsi="Arial" w:cs="Arial"/>
          <w:sz w:val="20"/>
          <w:szCs w:val="20"/>
        </w:rPr>
        <w:t xml:space="preserve"> – </w:t>
      </w:r>
      <w:r w:rsidR="007317A4">
        <w:rPr>
          <w:rFonts w:ascii="Arial" w:hAnsi="Arial" w:cs="Arial"/>
          <w:sz w:val="20"/>
          <w:szCs w:val="20"/>
        </w:rPr>
        <w:t>CEM</w:t>
      </w:r>
      <w:r>
        <w:rPr>
          <w:rFonts w:ascii="Arial" w:hAnsi="Arial" w:cs="Arial"/>
          <w:sz w:val="20"/>
          <w:szCs w:val="20"/>
        </w:rPr>
        <w:t xml:space="preserve"> 2005</w:t>
      </w:r>
    </w:p>
    <w:p w:rsidR="00C476DB" w:rsidRDefault="00C476DB" w:rsidP="00C476DB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Georgia Institute of Technology Tech, </w:t>
      </w:r>
      <w:r>
        <w:rPr>
          <w:rFonts w:ascii="Arial" w:hAnsi="Arial" w:cs="Arial"/>
          <w:sz w:val="20"/>
          <w:szCs w:val="20"/>
        </w:rPr>
        <w:t xml:space="preserve">Associate </w:t>
      </w:r>
      <w:r>
        <w:rPr>
          <w:rFonts w:ascii="Arial" w:hAnsi="Arial" w:cs="Arial"/>
          <w:sz w:val="20"/>
          <w:szCs w:val="20"/>
        </w:rPr>
        <w:t xml:space="preserve">Professor of </w:t>
      </w:r>
      <w:r w:rsidR="007317A4">
        <w:rPr>
          <w:rFonts w:ascii="Arial" w:hAnsi="Arial" w:cs="Arial"/>
          <w:sz w:val="20"/>
          <w:szCs w:val="20"/>
        </w:rPr>
        <w:t>CEE</w:t>
      </w:r>
      <w:r>
        <w:rPr>
          <w:rFonts w:ascii="Arial" w:hAnsi="Arial" w:cs="Arial"/>
          <w:sz w:val="20"/>
          <w:szCs w:val="20"/>
        </w:rPr>
        <w:t xml:space="preserve"> – </w:t>
      </w:r>
      <w:r w:rsidR="007317A4">
        <w:rPr>
          <w:rFonts w:ascii="Arial" w:hAnsi="Arial" w:cs="Arial"/>
          <w:sz w:val="20"/>
          <w:szCs w:val="20"/>
        </w:rPr>
        <w:t>CEM</w:t>
      </w:r>
      <w:r>
        <w:rPr>
          <w:rFonts w:ascii="Arial" w:hAnsi="Arial" w:cs="Arial"/>
          <w:sz w:val="20"/>
          <w:szCs w:val="20"/>
        </w:rPr>
        <w:t xml:space="preserve"> 1993</w:t>
      </w:r>
      <w:r w:rsidRPr="00254B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54B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2005</w:t>
      </w:r>
    </w:p>
    <w:p w:rsidR="00C476DB" w:rsidRDefault="00C476DB" w:rsidP="00C476DB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Purdue University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Assistant</w:t>
      </w:r>
      <w:r>
        <w:rPr>
          <w:rFonts w:ascii="Arial" w:hAnsi="Arial" w:cs="Arial"/>
          <w:sz w:val="20"/>
          <w:szCs w:val="20"/>
        </w:rPr>
        <w:t xml:space="preserve"> Professor of Civil Engineering – </w:t>
      </w:r>
      <w:r w:rsidR="007317A4">
        <w:rPr>
          <w:rFonts w:ascii="Arial" w:hAnsi="Arial" w:cs="Arial"/>
          <w:sz w:val="20"/>
          <w:szCs w:val="20"/>
        </w:rPr>
        <w:t>CEM</w:t>
      </w:r>
      <w:r>
        <w:rPr>
          <w:rFonts w:ascii="Arial" w:hAnsi="Arial" w:cs="Arial"/>
          <w:sz w:val="20"/>
          <w:szCs w:val="20"/>
        </w:rPr>
        <w:t xml:space="preserve"> 1988</w:t>
      </w:r>
      <w:r w:rsidRPr="00254B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54B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1993</w:t>
      </w:r>
    </w:p>
    <w:p w:rsidR="00E6472E" w:rsidRDefault="00C476DB" w:rsidP="00C476DB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Stanford University,</w:t>
      </w:r>
      <w:r w:rsidR="00E647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Acting </w:t>
      </w:r>
      <w:r w:rsidR="00E6472E">
        <w:rPr>
          <w:rFonts w:ascii="Arial" w:hAnsi="Arial" w:cs="Arial"/>
          <w:sz w:val="20"/>
          <w:szCs w:val="20"/>
        </w:rPr>
        <w:t xml:space="preserve">Assistant Professor of Architecture </w:t>
      </w:r>
      <w:r>
        <w:rPr>
          <w:rFonts w:ascii="Arial" w:hAnsi="Arial" w:cs="Arial"/>
          <w:sz w:val="20"/>
          <w:szCs w:val="20"/>
        </w:rPr>
        <w:t>1988</w:t>
      </w:r>
    </w:p>
    <w:p w:rsidR="00E6472E" w:rsidRDefault="00E6472E" w:rsidP="00E647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472E" w:rsidRPr="00994504" w:rsidRDefault="00E6472E" w:rsidP="00E647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Professional Experience</w:t>
      </w:r>
      <w:r>
        <w:rPr>
          <w:rFonts w:ascii="Arial" w:hAnsi="Arial" w:cs="Arial"/>
          <w:b/>
          <w:sz w:val="20"/>
          <w:szCs w:val="20"/>
        </w:rPr>
        <w:t>:</w:t>
      </w:r>
    </w:p>
    <w:p w:rsidR="007317A4" w:rsidRPr="007317A4" w:rsidRDefault="007317A4" w:rsidP="007317A4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7317A4">
        <w:rPr>
          <w:rFonts w:ascii="Arial" w:hAnsi="Arial" w:cs="Arial"/>
          <w:sz w:val="20"/>
          <w:szCs w:val="20"/>
        </w:rPr>
        <w:t>Architect, Cost Analyst &amp; Other Special Assignments</w:t>
      </w:r>
      <w:r w:rsidRPr="007317A4">
        <w:rPr>
          <w:rFonts w:ascii="Arial" w:hAnsi="Arial" w:cs="Arial"/>
          <w:sz w:val="20"/>
          <w:szCs w:val="20"/>
        </w:rPr>
        <w:t>:</w:t>
      </w:r>
      <w:r w:rsidRPr="007317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7A4">
        <w:rPr>
          <w:rFonts w:ascii="Arial" w:hAnsi="Arial" w:cs="Arial"/>
          <w:sz w:val="20"/>
          <w:szCs w:val="20"/>
        </w:rPr>
        <w:t>Cuéllar</w:t>
      </w:r>
      <w:proofErr w:type="spellEnd"/>
      <w:r w:rsidRPr="007317A4">
        <w:rPr>
          <w:rFonts w:ascii="Arial" w:hAnsi="Arial" w:cs="Arial"/>
          <w:sz w:val="20"/>
          <w:szCs w:val="20"/>
        </w:rPr>
        <w:t xml:space="preserve"> Serrano Gómez </w:t>
      </w:r>
      <w:r w:rsidRPr="007317A4">
        <w:rPr>
          <w:rFonts w:ascii="Arial" w:hAnsi="Arial" w:cs="Arial"/>
          <w:sz w:val="20"/>
          <w:szCs w:val="20"/>
        </w:rPr>
        <w:t xml:space="preserve">y </w:t>
      </w:r>
      <w:proofErr w:type="spellStart"/>
      <w:r w:rsidRPr="007317A4">
        <w:rPr>
          <w:rFonts w:ascii="Arial" w:hAnsi="Arial" w:cs="Arial"/>
          <w:sz w:val="20"/>
          <w:szCs w:val="20"/>
        </w:rPr>
        <w:t>Cía</w:t>
      </w:r>
      <w:proofErr w:type="spellEnd"/>
      <w:r w:rsidRPr="007317A4">
        <w:rPr>
          <w:rFonts w:ascii="Arial" w:hAnsi="Arial" w:cs="Arial"/>
          <w:sz w:val="20"/>
          <w:szCs w:val="20"/>
        </w:rPr>
        <w:t xml:space="preserve">. Ltda., Bogotá, Colombia </w:t>
      </w:r>
      <w:r w:rsidRPr="007317A4">
        <w:rPr>
          <w:rFonts w:ascii="Arial" w:hAnsi="Arial" w:cs="Arial"/>
          <w:sz w:val="20"/>
          <w:szCs w:val="20"/>
        </w:rPr>
        <w:t>1981 –1983</w:t>
      </w:r>
    </w:p>
    <w:p w:rsidR="00E6472E" w:rsidRDefault="00E6472E" w:rsidP="00E647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472E" w:rsidRPr="00994504" w:rsidRDefault="00E6472E" w:rsidP="00E647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Licenses/Registration:</w:t>
      </w:r>
    </w:p>
    <w:p w:rsidR="007317A4" w:rsidRDefault="007317A4" w:rsidP="00E6472E">
      <w:pPr>
        <w:spacing w:after="0" w:line="240" w:lineRule="auto"/>
        <w:rPr>
          <w:rFonts w:ascii="Arial" w:hAnsi="Arial" w:cs="Arial"/>
          <w:sz w:val="20"/>
        </w:rPr>
      </w:pPr>
      <w:r w:rsidRPr="007317A4">
        <w:rPr>
          <w:rFonts w:ascii="Arial" w:hAnsi="Arial" w:cs="Arial"/>
          <w:sz w:val="20"/>
        </w:rPr>
        <w:t xml:space="preserve">Licensed as an </w:t>
      </w:r>
      <w:r>
        <w:rPr>
          <w:rFonts w:ascii="Arial" w:hAnsi="Arial" w:cs="Arial"/>
          <w:sz w:val="20"/>
        </w:rPr>
        <w:t xml:space="preserve">Architect in Colombia since </w:t>
      </w:r>
      <w:r w:rsidRPr="007317A4">
        <w:rPr>
          <w:rFonts w:ascii="Arial" w:hAnsi="Arial" w:cs="Arial"/>
          <w:sz w:val="20"/>
        </w:rPr>
        <w:t>1980 (Active)</w:t>
      </w:r>
      <w:r>
        <w:rPr>
          <w:rFonts w:ascii="Arial" w:hAnsi="Arial" w:cs="Arial"/>
          <w:sz w:val="20"/>
        </w:rPr>
        <w:t xml:space="preserve"> </w:t>
      </w:r>
    </w:p>
    <w:p w:rsidR="00E6472E" w:rsidRPr="007317A4" w:rsidRDefault="007317A4" w:rsidP="00E647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17A4">
        <w:rPr>
          <w:rFonts w:ascii="Arial" w:hAnsi="Arial" w:cs="Arial"/>
          <w:sz w:val="20"/>
        </w:rPr>
        <w:t>Professional Registration No. 25700-02695</w:t>
      </w:r>
      <w:r w:rsidR="00E6472E" w:rsidRPr="007317A4">
        <w:rPr>
          <w:rFonts w:ascii="Arial" w:hAnsi="Arial" w:cs="Arial"/>
          <w:sz w:val="20"/>
          <w:szCs w:val="20"/>
        </w:rPr>
        <w:t>)</w:t>
      </w:r>
    </w:p>
    <w:p w:rsidR="00E6472E" w:rsidRDefault="00E6472E" w:rsidP="00E647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472E" w:rsidRDefault="00E6472E" w:rsidP="00E647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Selected Publications</w:t>
      </w:r>
      <w:r>
        <w:rPr>
          <w:rFonts w:ascii="Arial" w:hAnsi="Arial" w:cs="Arial"/>
          <w:b/>
          <w:sz w:val="20"/>
          <w:szCs w:val="20"/>
        </w:rPr>
        <w:t xml:space="preserve"> and Recent Research</w:t>
      </w:r>
      <w:r w:rsidRPr="00994504">
        <w:rPr>
          <w:rFonts w:ascii="Arial" w:hAnsi="Arial" w:cs="Arial"/>
          <w:b/>
          <w:sz w:val="20"/>
          <w:szCs w:val="20"/>
        </w:rPr>
        <w:t>:</w:t>
      </w:r>
    </w:p>
    <w:p w:rsidR="007317A4" w:rsidRPr="007317A4" w:rsidRDefault="007317A4" w:rsidP="007317A4">
      <w:pPr>
        <w:pStyle w:val="5LineItemNumbered"/>
        <w:numPr>
          <w:ilvl w:val="0"/>
          <w:numId w:val="6"/>
        </w:numPr>
        <w:tabs>
          <w:tab w:val="clear" w:pos="1066"/>
          <w:tab w:val="left" w:pos="1260"/>
        </w:tabs>
        <w:spacing w:before="0"/>
        <w:rPr>
          <w:rFonts w:ascii="Arial" w:hAnsi="Arial" w:cs="Arial"/>
        </w:rPr>
      </w:pPr>
      <w:r w:rsidRPr="007317A4">
        <w:rPr>
          <w:rFonts w:ascii="Arial" w:eastAsia="Batang" w:hAnsi="Arial" w:cs="Arial"/>
        </w:rPr>
        <w:t>Vanegas, J. (2012) "</w:t>
      </w:r>
      <w:r w:rsidRPr="007317A4">
        <w:rPr>
          <w:rFonts w:ascii="Arial" w:hAnsi="Arial" w:cs="Arial"/>
          <w:bCs/>
          <w:i/>
        </w:rPr>
        <w:t xml:space="preserve">A </w:t>
      </w:r>
      <w:r w:rsidRPr="007317A4">
        <w:rPr>
          <w:rFonts w:ascii="Arial" w:hAnsi="Arial" w:cs="Arial"/>
          <w:i/>
          <w:shd w:val="clear" w:color="auto" w:fill="FFFFFF"/>
        </w:rPr>
        <w:t>Transdisciplinary, Transinstitutional, and Transnational</w:t>
      </w:r>
      <w:r w:rsidRPr="007317A4">
        <w:rPr>
          <w:rFonts w:ascii="Arial" w:hAnsi="Arial" w:cs="Arial"/>
          <w:bCs/>
          <w:i/>
        </w:rPr>
        <w:t xml:space="preserve"> Integrative Framework for </w:t>
      </w:r>
      <w:r w:rsidRPr="007317A4">
        <w:rPr>
          <w:rFonts w:ascii="Arial" w:hAnsi="Arial" w:cs="Arial"/>
          <w:i/>
        </w:rPr>
        <w:t>High Quality and Performance, Affordable, and Sustainable Housing</w:t>
      </w:r>
      <w:r w:rsidRPr="007317A4">
        <w:rPr>
          <w:rFonts w:ascii="Arial" w:eastAsia="Batang" w:hAnsi="Arial" w:cs="Arial"/>
        </w:rPr>
        <w:t xml:space="preserve">," </w:t>
      </w:r>
      <w:r w:rsidRPr="007317A4">
        <w:rPr>
          <w:rFonts w:ascii="Arial" w:hAnsi="Arial" w:cs="Arial"/>
        </w:rPr>
        <w:t xml:space="preserve">Proceedings of the XXXVIII World Congress of the International Association of Housing Science (IAHS), Istanbul Technical </w:t>
      </w:r>
      <w:r w:rsidRPr="007317A4">
        <w:rPr>
          <w:rFonts w:ascii="Arial" w:hAnsi="Arial" w:cs="Arial"/>
          <w:szCs w:val="22"/>
        </w:rPr>
        <w:t xml:space="preserve">University, Istanbul, Turkey, held </w:t>
      </w:r>
      <w:r w:rsidRPr="007317A4">
        <w:rPr>
          <w:rFonts w:ascii="Arial" w:hAnsi="Arial" w:cs="Arial"/>
        </w:rPr>
        <w:t>16–19 April 2012</w:t>
      </w:r>
    </w:p>
    <w:p w:rsidR="007317A4" w:rsidRPr="007317A4" w:rsidRDefault="007317A4" w:rsidP="007317A4">
      <w:pPr>
        <w:pStyle w:val="5LineItemNumbered"/>
        <w:numPr>
          <w:ilvl w:val="0"/>
          <w:numId w:val="6"/>
        </w:numPr>
        <w:tabs>
          <w:tab w:val="clear" w:pos="1066"/>
          <w:tab w:val="left" w:pos="1260"/>
        </w:tabs>
        <w:spacing w:before="0"/>
        <w:rPr>
          <w:rFonts w:ascii="Arial" w:hAnsi="Arial" w:cs="Arial"/>
        </w:rPr>
      </w:pPr>
      <w:r w:rsidRPr="007317A4">
        <w:rPr>
          <w:rFonts w:ascii="Arial" w:eastAsia="Batang" w:hAnsi="Arial" w:cs="Arial"/>
        </w:rPr>
        <w:t>Booth, Geoffrey, and Vanegas, J. (2010) "</w:t>
      </w:r>
      <w:r w:rsidRPr="007317A4">
        <w:rPr>
          <w:rFonts w:ascii="Arial" w:eastAsia="Batang" w:hAnsi="Arial" w:cs="Arial"/>
          <w:i/>
        </w:rPr>
        <w:t>The Sustainability Dividend – Real Estate Value Creation and Three Emerging Trends Toward the Delivery of Built Environment Sustainability</w:t>
      </w:r>
      <w:r w:rsidRPr="007317A4">
        <w:rPr>
          <w:rFonts w:ascii="Arial" w:eastAsia="Batang" w:hAnsi="Arial" w:cs="Arial"/>
        </w:rPr>
        <w:t xml:space="preserve">," </w:t>
      </w:r>
      <w:r w:rsidRPr="007317A4">
        <w:rPr>
          <w:rFonts w:ascii="Arial" w:hAnsi="Arial" w:cs="Arial"/>
        </w:rPr>
        <w:t xml:space="preserve">Proceedings of the 4th </w:t>
      </w:r>
      <w:r w:rsidRPr="007317A4">
        <w:rPr>
          <w:rFonts w:ascii="Arial" w:hAnsi="Arial" w:cs="Arial"/>
          <w:szCs w:val="22"/>
        </w:rPr>
        <w:t>International Annual Conference Ajman Municipality, Emirates of Ajman, United Arab Emirates</w:t>
      </w:r>
      <w:r w:rsidRPr="007317A4">
        <w:rPr>
          <w:rFonts w:ascii="Arial" w:hAnsi="Arial" w:cs="Arial"/>
        </w:rPr>
        <w:t xml:space="preserve">, and the </w:t>
      </w:r>
      <w:r w:rsidRPr="007317A4">
        <w:rPr>
          <w:rFonts w:ascii="Arial" w:hAnsi="Arial" w:cs="Arial"/>
          <w:szCs w:val="22"/>
        </w:rPr>
        <w:t xml:space="preserve">University of </w:t>
      </w:r>
      <w:proofErr w:type="spellStart"/>
      <w:r w:rsidRPr="007317A4">
        <w:rPr>
          <w:rFonts w:ascii="Arial" w:hAnsi="Arial" w:cs="Arial"/>
          <w:szCs w:val="22"/>
        </w:rPr>
        <w:t>Wolverhampton</w:t>
      </w:r>
      <w:proofErr w:type="spellEnd"/>
      <w:r w:rsidRPr="007317A4">
        <w:rPr>
          <w:rFonts w:ascii="Arial" w:hAnsi="Arial" w:cs="Arial"/>
          <w:szCs w:val="22"/>
        </w:rPr>
        <w:t xml:space="preserve">, UK, held </w:t>
      </w:r>
      <w:r w:rsidRPr="007317A4">
        <w:rPr>
          <w:rFonts w:ascii="Arial" w:hAnsi="Arial" w:cs="Arial"/>
        </w:rPr>
        <w:t>29-31 March 2010</w:t>
      </w:r>
    </w:p>
    <w:p w:rsidR="007317A4" w:rsidRPr="007317A4" w:rsidRDefault="007317A4" w:rsidP="007317A4">
      <w:pPr>
        <w:pStyle w:val="5LineItemNumbered"/>
        <w:numPr>
          <w:ilvl w:val="0"/>
          <w:numId w:val="6"/>
        </w:numPr>
        <w:tabs>
          <w:tab w:val="clear" w:pos="1066"/>
          <w:tab w:val="left" w:pos="1260"/>
        </w:tabs>
        <w:spacing w:before="0"/>
        <w:rPr>
          <w:rFonts w:ascii="Arial" w:hAnsi="Arial" w:cs="Arial"/>
        </w:rPr>
      </w:pPr>
      <w:r w:rsidRPr="007317A4">
        <w:rPr>
          <w:rFonts w:ascii="Arial" w:hAnsi="Arial" w:cs="Arial"/>
        </w:rPr>
        <w:t xml:space="preserve">Clayton, M. J., Vanegas, J. A., Johnson, R., </w:t>
      </w:r>
      <w:proofErr w:type="spellStart"/>
      <w:r w:rsidRPr="007317A4">
        <w:rPr>
          <w:rFonts w:ascii="Arial" w:hAnsi="Arial" w:cs="Arial"/>
        </w:rPr>
        <w:t>Ozener</w:t>
      </w:r>
      <w:proofErr w:type="spellEnd"/>
      <w:r w:rsidRPr="007317A4">
        <w:rPr>
          <w:rFonts w:ascii="Arial" w:hAnsi="Arial" w:cs="Arial"/>
        </w:rPr>
        <w:t xml:space="preserve">, O., &amp; Nome, C. (2008). </w:t>
      </w:r>
      <w:r w:rsidRPr="007317A4">
        <w:rPr>
          <w:rFonts w:ascii="Arial" w:hAnsi="Arial" w:cs="Arial"/>
          <w:i/>
        </w:rPr>
        <w:t>Life span costs and benefits of Building Information Modeling. Change the World: Harnessing BIM Technology and Integrated Project Delivery for Sustainable Design</w:t>
      </w:r>
      <w:r w:rsidRPr="007317A4">
        <w:rPr>
          <w:rFonts w:ascii="Arial" w:hAnsi="Arial" w:cs="Arial"/>
        </w:rPr>
        <w:t>, Annual Conference of the American Institute of Architects, Boston, MA, May 2008</w:t>
      </w:r>
    </w:p>
    <w:p w:rsidR="007317A4" w:rsidRPr="007317A4" w:rsidRDefault="007317A4" w:rsidP="007317A4">
      <w:pPr>
        <w:pStyle w:val="5LineItemNumbered"/>
        <w:numPr>
          <w:ilvl w:val="0"/>
          <w:numId w:val="6"/>
        </w:numPr>
        <w:tabs>
          <w:tab w:val="clear" w:pos="1066"/>
        </w:tabs>
        <w:spacing w:before="0"/>
        <w:rPr>
          <w:rFonts w:ascii="Arial" w:hAnsi="Arial" w:cs="Arial"/>
        </w:rPr>
      </w:pPr>
      <w:r w:rsidRPr="007317A4">
        <w:rPr>
          <w:rFonts w:ascii="Arial" w:hAnsi="Arial" w:cs="Arial"/>
        </w:rPr>
        <w:t xml:space="preserve">Vanegas, Jorge A. (2007) </w:t>
      </w:r>
      <w:r w:rsidRPr="007317A4">
        <w:rPr>
          <w:rFonts w:ascii="Arial" w:hAnsi="Arial" w:cs="Arial"/>
          <w:i/>
        </w:rPr>
        <w:t>¿How to incorporate criteria and principles of sustainability in the design, construction, and management of infrastructures?</w:t>
      </w:r>
      <w:r w:rsidRPr="007317A4">
        <w:rPr>
          <w:rFonts w:ascii="Arial" w:hAnsi="Arial" w:cs="Arial"/>
        </w:rPr>
        <w:t xml:space="preserve"> Journal of the Basque Country Government, Vitoria-</w:t>
      </w:r>
      <w:proofErr w:type="spellStart"/>
      <w:r w:rsidRPr="007317A4">
        <w:rPr>
          <w:rFonts w:ascii="Arial" w:hAnsi="Arial" w:cs="Arial"/>
        </w:rPr>
        <w:t>Gasteiz</w:t>
      </w:r>
      <w:proofErr w:type="spellEnd"/>
      <w:r w:rsidRPr="007317A4">
        <w:rPr>
          <w:rFonts w:ascii="Arial" w:hAnsi="Arial" w:cs="Arial"/>
        </w:rPr>
        <w:t>, Spain, No. 63, September 2007</w:t>
      </w:r>
    </w:p>
    <w:p w:rsidR="007317A4" w:rsidRPr="007317A4" w:rsidRDefault="007317A4" w:rsidP="007317A4">
      <w:pPr>
        <w:pStyle w:val="5LineItemNumbered"/>
        <w:numPr>
          <w:ilvl w:val="0"/>
          <w:numId w:val="6"/>
        </w:numPr>
        <w:tabs>
          <w:tab w:val="clear" w:pos="1066"/>
        </w:tabs>
        <w:spacing w:before="0"/>
        <w:rPr>
          <w:rFonts w:ascii="Arial" w:hAnsi="Arial" w:cs="Arial"/>
        </w:rPr>
      </w:pPr>
      <w:r w:rsidRPr="007317A4">
        <w:rPr>
          <w:rFonts w:ascii="Arial" w:hAnsi="Arial" w:cs="Arial"/>
        </w:rPr>
        <w:t>Vanegas, Jorge A. (2003). “</w:t>
      </w:r>
      <w:r w:rsidRPr="007317A4">
        <w:rPr>
          <w:rFonts w:ascii="Arial" w:hAnsi="Arial" w:cs="Arial"/>
          <w:i/>
        </w:rPr>
        <w:t>Road Map and Principles for Built Environment Sustainability</w:t>
      </w:r>
      <w:r w:rsidRPr="007317A4">
        <w:rPr>
          <w:rFonts w:ascii="Arial" w:hAnsi="Arial" w:cs="Arial"/>
        </w:rPr>
        <w:t>,” Environmental Science &amp; Technology. 2003, 37, 5363-5372</w:t>
      </w:r>
    </w:p>
    <w:p w:rsidR="007317A4" w:rsidRDefault="007317A4" w:rsidP="007317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472E" w:rsidRDefault="00E6472E" w:rsidP="00E647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Professional Memberships:</w:t>
      </w:r>
    </w:p>
    <w:p w:rsidR="007317A4" w:rsidRPr="007317A4" w:rsidRDefault="007317A4" w:rsidP="007317A4">
      <w:pPr>
        <w:pStyle w:val="2LineItemBullet"/>
        <w:tabs>
          <w:tab w:val="clear" w:pos="900"/>
        </w:tabs>
        <w:spacing w:before="0"/>
        <w:rPr>
          <w:rFonts w:ascii="Arial" w:hAnsi="Arial" w:cs="Arial"/>
        </w:rPr>
      </w:pPr>
      <w:r w:rsidRPr="007317A4">
        <w:rPr>
          <w:rFonts w:ascii="Arial" w:hAnsi="Arial" w:cs="Arial"/>
        </w:rPr>
        <w:t>American Institute of Architects (AIA)</w:t>
      </w:r>
    </w:p>
    <w:p w:rsidR="007317A4" w:rsidRPr="007317A4" w:rsidRDefault="007317A4" w:rsidP="007317A4">
      <w:pPr>
        <w:pStyle w:val="2LineItemBullet"/>
        <w:tabs>
          <w:tab w:val="clear" w:pos="900"/>
        </w:tabs>
        <w:spacing w:before="0"/>
        <w:rPr>
          <w:rFonts w:ascii="Arial" w:hAnsi="Arial" w:cs="Arial"/>
        </w:rPr>
      </w:pPr>
      <w:r w:rsidRPr="007317A4">
        <w:rPr>
          <w:rFonts w:ascii="Arial" w:hAnsi="Arial" w:cs="Arial"/>
        </w:rPr>
        <w:t>American Society of Civil Engineers (ASCE)</w:t>
      </w:r>
    </w:p>
    <w:p w:rsidR="007317A4" w:rsidRPr="007317A4" w:rsidRDefault="007317A4" w:rsidP="007317A4">
      <w:pPr>
        <w:pStyle w:val="2LineItemBullet"/>
        <w:tabs>
          <w:tab w:val="clear" w:pos="900"/>
        </w:tabs>
        <w:spacing w:before="0"/>
        <w:rPr>
          <w:rFonts w:ascii="Arial" w:hAnsi="Arial" w:cs="Arial"/>
        </w:rPr>
      </w:pPr>
      <w:r w:rsidRPr="007317A4">
        <w:rPr>
          <w:rFonts w:ascii="Arial" w:hAnsi="Arial" w:cs="Arial"/>
        </w:rPr>
        <w:t>American Society for Engineering Education (ASEE)</w:t>
      </w:r>
    </w:p>
    <w:p w:rsidR="00BD6B3E" w:rsidRDefault="00BD6B3E" w:rsidP="00BD6B3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sectPr w:rsidR="00BD6B3E" w:rsidSect="00FD13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"/>
      <w:lvlJc w:val="left"/>
      <w:pPr>
        <w:tabs>
          <w:tab w:val="num" w:pos="353"/>
        </w:tabs>
        <w:ind w:left="353" w:firstLine="547"/>
      </w:pPr>
      <w:rPr>
        <w:rFonts w:ascii="Wingdings" w:eastAsia="ヒラギノ角ゴ Pro W3" w:hAnsi="Wingdings" w:hint="default"/>
        <w:color w:val="000000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"/>
      <w:lvlJc w:val="left"/>
      <w:pPr>
        <w:ind w:left="0" w:firstLine="234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378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suff w:val="nothing"/>
      <w:lvlText w:val=""/>
      <w:lvlJc w:val="left"/>
      <w:pPr>
        <w:ind w:left="0" w:firstLine="450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522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594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suff w:val="nothing"/>
      <w:lvlText w:val=""/>
      <w:lvlJc w:val="left"/>
      <w:pPr>
        <w:ind w:left="0" w:firstLine="666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40"/>
        </w:tabs>
        <w:ind w:left="540" w:firstLine="720"/>
      </w:pPr>
      <w:rPr>
        <w:rFonts w:hint="default"/>
        <w:color w:val="000000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786"/>
      </w:pPr>
      <w:rPr>
        <w:rFonts w:hint="default"/>
        <w:color w:val="000000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506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26"/>
      </w:pPr>
      <w:rPr>
        <w:rFonts w:hint="default"/>
        <w:color w:val="000000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946"/>
      </w:pPr>
      <w:rPr>
        <w:rFonts w:hint="default"/>
        <w:color w:val="000000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666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386"/>
      </w:pPr>
      <w:rPr>
        <w:rFonts w:hint="default"/>
        <w:color w:val="000000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6106"/>
      </w:pPr>
      <w:rPr>
        <w:rFonts w:hint="default"/>
        <w:color w:val="000000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826"/>
      </w:pPr>
      <w:rPr>
        <w:rFonts w:hint="default"/>
        <w:color w:val="000000"/>
        <w:position w:val="0"/>
      </w:rPr>
    </w:lvl>
  </w:abstractNum>
  <w:abstractNum w:abstractNumId="2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6"/>
        </w:tabs>
        <w:ind w:left="346" w:firstLine="720"/>
      </w:pPr>
      <w:rPr>
        <w:rFonts w:hint="default"/>
        <w:color w:val="000000"/>
        <w:position w:val="0"/>
      </w:rPr>
    </w:lvl>
    <w:lvl w:ilvl="1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</w:rPr>
    </w:lvl>
  </w:abstractNum>
  <w:abstractNum w:abstractNumId="3">
    <w:nsid w:val="1F257B49"/>
    <w:multiLevelType w:val="hybridMultilevel"/>
    <w:tmpl w:val="DE7A9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23841"/>
    <w:multiLevelType w:val="hybridMultilevel"/>
    <w:tmpl w:val="AEEAC93E"/>
    <w:lvl w:ilvl="0" w:tplc="4CB2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0684F"/>
    <w:multiLevelType w:val="hybridMultilevel"/>
    <w:tmpl w:val="CDF48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3E"/>
    <w:rsid w:val="001E2B7B"/>
    <w:rsid w:val="007317A4"/>
    <w:rsid w:val="00BD6B3E"/>
    <w:rsid w:val="00C476DB"/>
    <w:rsid w:val="00E647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B7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B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ormal">
    <w:name w:val="a normal"/>
    <w:basedOn w:val="Normal"/>
    <w:autoRedefine/>
    <w:qFormat/>
    <w:rsid w:val="0035090A"/>
    <w:pPr>
      <w:spacing w:after="0" w:line="240" w:lineRule="auto"/>
    </w:pPr>
    <w:rPr>
      <w:rFonts w:ascii="Arial" w:eastAsiaTheme="minorHAnsi" w:hAnsi="Arial" w:cstheme="minorBidi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6B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rsid w:val="00E6472E"/>
    <w:pPr>
      <w:ind w:left="720"/>
      <w:contextualSpacing/>
    </w:pPr>
  </w:style>
  <w:style w:type="paragraph" w:customStyle="1" w:styleId="2LineItemBullet">
    <w:name w:val="2. Line Item Bullet"/>
    <w:rsid w:val="007317A4"/>
    <w:pPr>
      <w:tabs>
        <w:tab w:val="left" w:pos="900"/>
      </w:tabs>
      <w:spacing w:before="8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5LineItemNumbered">
    <w:name w:val="5. Line Item Numbered"/>
    <w:next w:val="Normal"/>
    <w:rsid w:val="007317A4"/>
    <w:pPr>
      <w:tabs>
        <w:tab w:val="left" w:pos="1066"/>
      </w:tabs>
      <w:spacing w:before="120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B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ormal">
    <w:name w:val="a normal"/>
    <w:basedOn w:val="Normal"/>
    <w:autoRedefine/>
    <w:qFormat/>
    <w:rsid w:val="0035090A"/>
    <w:pPr>
      <w:spacing w:after="0" w:line="240" w:lineRule="auto"/>
    </w:pPr>
    <w:rPr>
      <w:rFonts w:ascii="Arial" w:eastAsiaTheme="minorHAnsi" w:hAnsi="Arial" w:cstheme="minorBidi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6B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rsid w:val="00E6472E"/>
    <w:pPr>
      <w:ind w:left="720"/>
      <w:contextualSpacing/>
    </w:pPr>
  </w:style>
  <w:style w:type="paragraph" w:customStyle="1" w:styleId="2LineItemBullet">
    <w:name w:val="2. Line Item Bullet"/>
    <w:rsid w:val="007317A4"/>
    <w:pPr>
      <w:tabs>
        <w:tab w:val="left" w:pos="900"/>
      </w:tabs>
      <w:spacing w:before="8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5LineItemNumbered">
    <w:name w:val="5. Line Item Numbered"/>
    <w:next w:val="Normal"/>
    <w:rsid w:val="007317A4"/>
    <w:pPr>
      <w:tabs>
        <w:tab w:val="left" w:pos="1066"/>
      </w:tabs>
      <w:spacing w:before="120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2271</Characters>
  <Application>Microsoft Macintosh Word</Application>
  <DocSecurity>0</DocSecurity>
  <Lines>18</Lines>
  <Paragraphs>5</Paragraphs>
  <ScaleCrop>false</ScaleCrop>
  <Company>College of Architecture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O'Brien</dc:creator>
  <cp:keywords/>
  <cp:lastModifiedBy>Jorge Vanegas</cp:lastModifiedBy>
  <cp:revision>3</cp:revision>
  <dcterms:created xsi:type="dcterms:W3CDTF">2013-06-07T13:38:00Z</dcterms:created>
  <dcterms:modified xsi:type="dcterms:W3CDTF">2013-06-07T13:52:00Z</dcterms:modified>
</cp:coreProperties>
</file>